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29F" w:rsidRPr="00206B14" w:rsidRDefault="0035357E">
      <w:pPr>
        <w:rPr>
          <w:rFonts w:ascii="華康儷楷書" w:eastAsia="華康儷楷書"/>
          <w:sz w:val="28"/>
          <w:szCs w:val="28"/>
        </w:rPr>
      </w:pPr>
      <w:r w:rsidRPr="00206B14">
        <w:rPr>
          <w:rFonts w:ascii="華康儷楷書" w:eastAsia="華康儷楷書" w:hint="eastAsia"/>
          <w:sz w:val="28"/>
          <w:szCs w:val="28"/>
        </w:rPr>
        <w:t>財團法人天主教聖母無原罪方濟傳教修女會附設高雄市私立樂仁幼兒園</w:t>
      </w:r>
    </w:p>
    <w:p w:rsidR="0035357E" w:rsidRPr="00206B14" w:rsidRDefault="0035357E" w:rsidP="0035357E">
      <w:pPr>
        <w:jc w:val="center"/>
        <w:rPr>
          <w:rFonts w:ascii="華康儷楷書" w:eastAsia="華康儷楷書"/>
        </w:rPr>
      </w:pPr>
      <w:r w:rsidRPr="00206B14">
        <w:rPr>
          <w:rFonts w:ascii="華康儷楷書" w:eastAsia="華康儷楷書" w:hint="eastAsia"/>
          <w:sz w:val="28"/>
          <w:szCs w:val="28"/>
        </w:rPr>
        <w:t>109學年度</w:t>
      </w:r>
      <w:r w:rsidR="00206B14">
        <w:rPr>
          <w:rFonts w:ascii="華康儷楷書" w:eastAsia="華康儷楷書" w:hint="eastAsia"/>
          <w:sz w:val="28"/>
          <w:szCs w:val="28"/>
        </w:rPr>
        <w:t>第一學期</w:t>
      </w:r>
      <w:r w:rsidRPr="00206B14">
        <w:rPr>
          <w:rFonts w:ascii="華康儷楷書" w:eastAsia="華康儷楷書" w:hint="eastAsia"/>
          <w:sz w:val="28"/>
          <w:szCs w:val="28"/>
        </w:rPr>
        <w:t xml:space="preserve"> 收費基準表</w:t>
      </w:r>
      <w:r w:rsidR="00A909A0">
        <w:rPr>
          <w:rFonts w:ascii="華康儷楷書" w:eastAsia="華康儷楷書" w:hint="eastAsia"/>
          <w:sz w:val="28"/>
          <w:szCs w:val="28"/>
        </w:rPr>
        <w:t>2</w:t>
      </w:r>
      <w:r w:rsidR="00206B14" w:rsidRPr="00206B14">
        <w:rPr>
          <w:rFonts w:ascii="華康儷楷書" w:eastAsia="華康儷楷書" w:hint="eastAsia"/>
          <w:sz w:val="28"/>
          <w:szCs w:val="28"/>
        </w:rPr>
        <w:t>歲</w:t>
      </w:r>
    </w:p>
    <w:p w:rsidR="0035357E" w:rsidRPr="00206B14" w:rsidRDefault="0035357E">
      <w:pPr>
        <w:rPr>
          <w:rFonts w:ascii="華康儷楷書" w:eastAsia="華康儷楷書"/>
          <w:sz w:val="28"/>
          <w:szCs w:val="28"/>
        </w:rPr>
      </w:pPr>
    </w:p>
    <w:tbl>
      <w:tblPr>
        <w:tblStyle w:val="a3"/>
        <w:tblW w:w="9067" w:type="dxa"/>
        <w:tblLook w:val="04A0" w:firstRow="1" w:lastRow="0" w:firstColumn="1" w:lastColumn="0" w:noHBand="0" w:noVBand="1"/>
      </w:tblPr>
      <w:tblGrid>
        <w:gridCol w:w="1609"/>
        <w:gridCol w:w="1609"/>
        <w:gridCol w:w="938"/>
        <w:gridCol w:w="1569"/>
        <w:gridCol w:w="3342"/>
      </w:tblGrid>
      <w:tr w:rsidR="00206B14" w:rsidRPr="00206B14" w:rsidTr="006C2B47">
        <w:tc>
          <w:tcPr>
            <w:tcW w:w="1609" w:type="dxa"/>
          </w:tcPr>
          <w:p w:rsidR="00206B14" w:rsidRPr="00206B14" w:rsidRDefault="00206B14">
            <w:pPr>
              <w:rPr>
                <w:rFonts w:ascii="華康儷楷書" w:eastAsia="華康儷楷書"/>
                <w:szCs w:val="24"/>
              </w:rPr>
            </w:pPr>
            <w:r w:rsidRPr="00206B14">
              <w:rPr>
                <w:rFonts w:ascii="華康儷楷書" w:eastAsia="華康儷楷書" w:hint="eastAsia"/>
                <w:szCs w:val="24"/>
              </w:rPr>
              <w:t>收費項目</w:t>
            </w:r>
          </w:p>
        </w:tc>
        <w:tc>
          <w:tcPr>
            <w:tcW w:w="1609" w:type="dxa"/>
          </w:tcPr>
          <w:p w:rsidR="00206B14" w:rsidRPr="00206B14" w:rsidRDefault="00206B14">
            <w:pPr>
              <w:rPr>
                <w:rFonts w:ascii="華康儷楷書" w:eastAsia="華康儷楷書"/>
                <w:szCs w:val="24"/>
              </w:rPr>
            </w:pPr>
            <w:r w:rsidRPr="00206B14">
              <w:rPr>
                <w:rFonts w:ascii="華康儷楷書" w:eastAsia="華康儷楷書" w:hint="eastAsia"/>
                <w:szCs w:val="24"/>
              </w:rPr>
              <w:t>全收費期間</w:t>
            </w:r>
          </w:p>
        </w:tc>
        <w:tc>
          <w:tcPr>
            <w:tcW w:w="938" w:type="dxa"/>
          </w:tcPr>
          <w:p w:rsidR="00206B14" w:rsidRPr="00206B14" w:rsidRDefault="00206B14">
            <w:pPr>
              <w:rPr>
                <w:rFonts w:ascii="華康儷楷書" w:eastAsia="華康儷楷書"/>
                <w:szCs w:val="24"/>
              </w:rPr>
            </w:pPr>
            <w:r w:rsidRPr="00206B14">
              <w:rPr>
                <w:rFonts w:ascii="華康儷楷書" w:eastAsia="華康儷楷書" w:hint="eastAsia"/>
                <w:szCs w:val="24"/>
              </w:rPr>
              <w:t>全日/半日</w:t>
            </w:r>
          </w:p>
        </w:tc>
        <w:tc>
          <w:tcPr>
            <w:tcW w:w="1569" w:type="dxa"/>
          </w:tcPr>
          <w:p w:rsidR="00206B14" w:rsidRPr="00206B14" w:rsidRDefault="00206B14">
            <w:pPr>
              <w:rPr>
                <w:rFonts w:ascii="華康儷楷書" w:eastAsia="華康儷楷書"/>
                <w:szCs w:val="24"/>
              </w:rPr>
            </w:pPr>
            <w:r w:rsidRPr="00206B14">
              <w:rPr>
                <w:rFonts w:ascii="華康儷楷書" w:eastAsia="華康儷楷書" w:hint="eastAsia"/>
                <w:szCs w:val="24"/>
              </w:rPr>
              <w:t>109上學期</w:t>
            </w:r>
          </w:p>
        </w:tc>
        <w:tc>
          <w:tcPr>
            <w:tcW w:w="3342" w:type="dxa"/>
          </w:tcPr>
          <w:p w:rsidR="00206B14" w:rsidRPr="00206B14" w:rsidRDefault="00206B14">
            <w:pPr>
              <w:rPr>
                <w:rFonts w:ascii="華康儷楷書" w:eastAsia="華康儷楷書"/>
                <w:szCs w:val="24"/>
              </w:rPr>
            </w:pPr>
            <w:r w:rsidRPr="00206B14">
              <w:rPr>
                <w:rFonts w:ascii="華康儷楷書" w:eastAsia="華康儷楷書" w:hint="eastAsia"/>
                <w:szCs w:val="24"/>
              </w:rPr>
              <w:t xml:space="preserve">  備註</w:t>
            </w:r>
          </w:p>
        </w:tc>
      </w:tr>
      <w:tr w:rsidR="00A909A0" w:rsidRPr="00206B14" w:rsidTr="00A909A0">
        <w:trPr>
          <w:trHeight w:val="624"/>
        </w:trPr>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學費</w:t>
            </w:r>
          </w:p>
        </w:tc>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學期</w:t>
            </w:r>
          </w:p>
        </w:tc>
        <w:tc>
          <w:tcPr>
            <w:tcW w:w="938"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全日</w:t>
            </w:r>
          </w:p>
        </w:tc>
        <w:tc>
          <w:tcPr>
            <w:tcW w:w="1569"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17000</w:t>
            </w:r>
          </w:p>
        </w:tc>
        <w:tc>
          <w:tcPr>
            <w:tcW w:w="3342" w:type="dxa"/>
            <w:vMerge w:val="restart"/>
          </w:tcPr>
          <w:p w:rsidR="00A909A0" w:rsidRPr="006C2B47" w:rsidRDefault="00A909A0" w:rsidP="00F42A0F">
            <w:pPr>
              <w:rPr>
                <w:rFonts w:ascii="華康儷楷書" w:eastAsia="華康儷楷書"/>
                <w:sz w:val="20"/>
                <w:szCs w:val="20"/>
              </w:rPr>
            </w:pPr>
            <w:bookmarkStart w:id="0" w:name="_GoBack"/>
            <w:bookmarkEnd w:id="0"/>
          </w:p>
        </w:tc>
      </w:tr>
      <w:tr w:rsidR="00A909A0" w:rsidRPr="00206B14" w:rsidTr="006C2B47">
        <w:trPr>
          <w:trHeight w:val="456"/>
        </w:trPr>
        <w:tc>
          <w:tcPr>
            <w:tcW w:w="1609" w:type="dxa"/>
            <w:vMerge/>
          </w:tcPr>
          <w:p w:rsidR="00A909A0" w:rsidRPr="00206B14" w:rsidRDefault="00A909A0">
            <w:pPr>
              <w:rPr>
                <w:rFonts w:ascii="華康儷楷書" w:eastAsia="華康儷楷書"/>
                <w:sz w:val="28"/>
                <w:szCs w:val="28"/>
              </w:rPr>
            </w:pPr>
          </w:p>
        </w:tc>
        <w:tc>
          <w:tcPr>
            <w:tcW w:w="1609" w:type="dxa"/>
            <w:vMerge/>
          </w:tcPr>
          <w:p w:rsidR="00A909A0" w:rsidRPr="00206B14" w:rsidRDefault="00A909A0">
            <w:pPr>
              <w:rPr>
                <w:rFonts w:ascii="華康儷楷書" w:eastAsia="華康儷楷書"/>
                <w:sz w:val="28"/>
                <w:szCs w:val="28"/>
              </w:rPr>
            </w:pPr>
          </w:p>
        </w:tc>
        <w:tc>
          <w:tcPr>
            <w:tcW w:w="938" w:type="dxa"/>
          </w:tcPr>
          <w:p w:rsidR="00A909A0" w:rsidRDefault="00A909A0" w:rsidP="00A909A0">
            <w:pPr>
              <w:rPr>
                <w:rFonts w:ascii="華康儷楷書" w:eastAsia="華康儷楷書"/>
                <w:sz w:val="28"/>
                <w:szCs w:val="28"/>
              </w:rPr>
            </w:pPr>
            <w:r>
              <w:rPr>
                <w:rFonts w:ascii="華康儷楷書" w:eastAsia="華康儷楷書" w:hint="eastAsia"/>
                <w:sz w:val="28"/>
                <w:szCs w:val="28"/>
              </w:rPr>
              <w:t>半日</w:t>
            </w:r>
          </w:p>
        </w:tc>
        <w:tc>
          <w:tcPr>
            <w:tcW w:w="1569" w:type="dxa"/>
          </w:tcPr>
          <w:p w:rsidR="00A909A0" w:rsidRDefault="00A909A0" w:rsidP="00A909A0">
            <w:pPr>
              <w:rPr>
                <w:rFonts w:ascii="華康儷楷書" w:eastAsia="華康儷楷書"/>
                <w:sz w:val="28"/>
                <w:szCs w:val="28"/>
              </w:rPr>
            </w:pPr>
            <w:r>
              <w:rPr>
                <w:rFonts w:ascii="華康儷楷書" w:eastAsia="華康儷楷書" w:hint="eastAsia"/>
                <w:sz w:val="28"/>
                <w:szCs w:val="28"/>
              </w:rPr>
              <w:t>11000</w:t>
            </w:r>
          </w:p>
        </w:tc>
        <w:tc>
          <w:tcPr>
            <w:tcW w:w="3342" w:type="dxa"/>
            <w:vMerge/>
          </w:tcPr>
          <w:p w:rsidR="00A909A0" w:rsidRPr="006C2B47" w:rsidRDefault="00A909A0">
            <w:pPr>
              <w:rPr>
                <w:rFonts w:ascii="華康儷楷書" w:eastAsia="華康儷楷書"/>
                <w:sz w:val="20"/>
                <w:szCs w:val="20"/>
              </w:rPr>
            </w:pPr>
          </w:p>
        </w:tc>
      </w:tr>
      <w:tr w:rsidR="00A909A0" w:rsidRPr="00206B14" w:rsidTr="00A909A0">
        <w:trPr>
          <w:trHeight w:val="852"/>
        </w:trPr>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雜費</w:t>
            </w:r>
          </w:p>
        </w:tc>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全日</w:t>
            </w:r>
          </w:p>
        </w:tc>
        <w:tc>
          <w:tcPr>
            <w:tcW w:w="1569"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6000</w:t>
            </w:r>
          </w:p>
        </w:tc>
        <w:tc>
          <w:tcPr>
            <w:tcW w:w="3342" w:type="dxa"/>
            <w:vMerge w:val="restart"/>
          </w:tcPr>
          <w:p w:rsidR="00A909A0" w:rsidRDefault="00A909A0">
            <w:pPr>
              <w:rPr>
                <w:rFonts w:ascii="華康儷楷書" w:eastAsia="華康儷楷書"/>
                <w:sz w:val="28"/>
                <w:szCs w:val="28"/>
              </w:rPr>
            </w:pPr>
          </w:p>
          <w:p w:rsidR="00A909A0" w:rsidRPr="00206B14" w:rsidRDefault="00A909A0">
            <w:pPr>
              <w:rPr>
                <w:rFonts w:ascii="華康儷楷書" w:eastAsia="華康儷楷書"/>
                <w:sz w:val="28"/>
                <w:szCs w:val="28"/>
              </w:rPr>
            </w:pPr>
          </w:p>
        </w:tc>
      </w:tr>
      <w:tr w:rsidR="00A909A0" w:rsidRPr="00206B14" w:rsidTr="006C2B47">
        <w:trPr>
          <w:trHeight w:val="576"/>
        </w:trPr>
        <w:tc>
          <w:tcPr>
            <w:tcW w:w="1609" w:type="dxa"/>
            <w:vMerge/>
          </w:tcPr>
          <w:p w:rsidR="00A909A0" w:rsidRPr="00206B14" w:rsidRDefault="00A909A0">
            <w:pPr>
              <w:rPr>
                <w:rFonts w:ascii="華康儷楷書" w:eastAsia="華康儷楷書"/>
                <w:sz w:val="28"/>
                <w:szCs w:val="28"/>
              </w:rPr>
            </w:pPr>
          </w:p>
        </w:tc>
        <w:tc>
          <w:tcPr>
            <w:tcW w:w="1609" w:type="dxa"/>
            <w:vMerge/>
          </w:tcPr>
          <w:p w:rsidR="00A909A0" w:rsidRPr="00206B14" w:rsidRDefault="00A909A0">
            <w:pPr>
              <w:rPr>
                <w:rFonts w:ascii="華康儷楷書" w:eastAsia="華康儷楷書"/>
                <w:sz w:val="28"/>
                <w:szCs w:val="28"/>
              </w:rPr>
            </w:pPr>
          </w:p>
        </w:tc>
        <w:tc>
          <w:tcPr>
            <w:tcW w:w="938" w:type="dxa"/>
          </w:tcPr>
          <w:p w:rsidR="00A909A0" w:rsidRDefault="00A909A0" w:rsidP="00A909A0">
            <w:pPr>
              <w:rPr>
                <w:rFonts w:ascii="華康儷楷書" w:eastAsia="華康儷楷書"/>
                <w:sz w:val="28"/>
                <w:szCs w:val="28"/>
              </w:rPr>
            </w:pPr>
            <w:r>
              <w:rPr>
                <w:rFonts w:ascii="華康儷楷書" w:eastAsia="華康儷楷書" w:hint="eastAsia"/>
                <w:sz w:val="28"/>
                <w:szCs w:val="28"/>
              </w:rPr>
              <w:t>半日</w:t>
            </w:r>
          </w:p>
        </w:tc>
        <w:tc>
          <w:tcPr>
            <w:tcW w:w="1569" w:type="dxa"/>
          </w:tcPr>
          <w:p w:rsidR="00A909A0" w:rsidRDefault="00A909A0" w:rsidP="00A909A0">
            <w:pPr>
              <w:rPr>
                <w:rFonts w:ascii="華康儷楷書" w:eastAsia="華康儷楷書"/>
                <w:sz w:val="28"/>
                <w:szCs w:val="28"/>
              </w:rPr>
            </w:pPr>
            <w:r>
              <w:rPr>
                <w:rFonts w:ascii="華康儷楷書" w:eastAsia="華康儷楷書" w:hint="eastAsia"/>
                <w:sz w:val="28"/>
                <w:szCs w:val="28"/>
              </w:rPr>
              <w:t>4300</w:t>
            </w:r>
          </w:p>
        </w:tc>
        <w:tc>
          <w:tcPr>
            <w:tcW w:w="3342" w:type="dxa"/>
            <w:vMerge/>
          </w:tcPr>
          <w:p w:rsidR="00A909A0" w:rsidRDefault="00A909A0">
            <w:pPr>
              <w:rPr>
                <w:rFonts w:ascii="華康儷楷書" w:eastAsia="華康儷楷書"/>
                <w:sz w:val="28"/>
                <w:szCs w:val="28"/>
              </w:rPr>
            </w:pPr>
          </w:p>
        </w:tc>
      </w:tr>
      <w:tr w:rsidR="00A909A0" w:rsidRPr="00206B14" w:rsidTr="00A909A0">
        <w:trPr>
          <w:trHeight w:val="864"/>
        </w:trPr>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材料費</w:t>
            </w:r>
          </w:p>
        </w:tc>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全日</w:t>
            </w:r>
          </w:p>
        </w:tc>
        <w:tc>
          <w:tcPr>
            <w:tcW w:w="1569"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1200</w:t>
            </w:r>
          </w:p>
        </w:tc>
        <w:tc>
          <w:tcPr>
            <w:tcW w:w="3342" w:type="dxa"/>
            <w:vMerge w:val="restart"/>
          </w:tcPr>
          <w:p w:rsidR="00A909A0" w:rsidRPr="00206B14" w:rsidRDefault="00A909A0">
            <w:pPr>
              <w:rPr>
                <w:rFonts w:ascii="華康儷楷書" w:eastAsia="華康儷楷書"/>
                <w:sz w:val="28"/>
                <w:szCs w:val="28"/>
              </w:rPr>
            </w:pPr>
          </w:p>
        </w:tc>
      </w:tr>
      <w:tr w:rsidR="00A909A0" w:rsidRPr="00206B14" w:rsidTr="006C2B47">
        <w:trPr>
          <w:trHeight w:val="576"/>
        </w:trPr>
        <w:tc>
          <w:tcPr>
            <w:tcW w:w="1609" w:type="dxa"/>
            <w:vMerge/>
          </w:tcPr>
          <w:p w:rsidR="00A909A0" w:rsidRPr="00206B14" w:rsidRDefault="00A909A0">
            <w:pPr>
              <w:rPr>
                <w:rFonts w:ascii="華康儷楷書" w:eastAsia="華康儷楷書"/>
                <w:sz w:val="28"/>
                <w:szCs w:val="28"/>
              </w:rPr>
            </w:pPr>
          </w:p>
        </w:tc>
        <w:tc>
          <w:tcPr>
            <w:tcW w:w="1609" w:type="dxa"/>
            <w:vMerge/>
          </w:tcPr>
          <w:p w:rsidR="00A909A0" w:rsidRPr="00206B14" w:rsidRDefault="00A909A0">
            <w:pPr>
              <w:rPr>
                <w:rFonts w:ascii="華康儷楷書" w:eastAsia="華康儷楷書"/>
                <w:sz w:val="28"/>
                <w:szCs w:val="28"/>
              </w:rPr>
            </w:pPr>
          </w:p>
        </w:tc>
        <w:tc>
          <w:tcPr>
            <w:tcW w:w="938" w:type="dxa"/>
          </w:tcPr>
          <w:p w:rsidR="00A909A0" w:rsidRDefault="00A909A0" w:rsidP="00A909A0">
            <w:pPr>
              <w:rPr>
                <w:rFonts w:ascii="華康儷楷書" w:eastAsia="華康儷楷書"/>
                <w:sz w:val="28"/>
                <w:szCs w:val="28"/>
              </w:rPr>
            </w:pPr>
            <w:r>
              <w:rPr>
                <w:rFonts w:ascii="華康儷楷書" w:eastAsia="華康儷楷書" w:hint="eastAsia"/>
                <w:sz w:val="28"/>
                <w:szCs w:val="28"/>
              </w:rPr>
              <w:t>半日</w:t>
            </w:r>
          </w:p>
        </w:tc>
        <w:tc>
          <w:tcPr>
            <w:tcW w:w="1569" w:type="dxa"/>
          </w:tcPr>
          <w:p w:rsidR="00A909A0" w:rsidRDefault="00A909A0" w:rsidP="00A909A0">
            <w:pPr>
              <w:rPr>
                <w:rFonts w:ascii="華康儷楷書" w:eastAsia="華康儷楷書"/>
                <w:sz w:val="28"/>
                <w:szCs w:val="28"/>
              </w:rPr>
            </w:pPr>
            <w:r>
              <w:rPr>
                <w:rFonts w:ascii="華康儷楷書" w:eastAsia="華康儷楷書" w:hint="eastAsia"/>
                <w:sz w:val="28"/>
                <w:szCs w:val="28"/>
              </w:rPr>
              <w:t>600</w:t>
            </w:r>
          </w:p>
        </w:tc>
        <w:tc>
          <w:tcPr>
            <w:tcW w:w="3342" w:type="dxa"/>
            <w:vMerge/>
          </w:tcPr>
          <w:p w:rsidR="00A909A0" w:rsidRPr="00206B14" w:rsidRDefault="00A909A0">
            <w:pPr>
              <w:rPr>
                <w:rFonts w:ascii="華康儷楷書" w:eastAsia="華康儷楷書"/>
                <w:sz w:val="28"/>
                <w:szCs w:val="28"/>
              </w:rPr>
            </w:pPr>
          </w:p>
        </w:tc>
      </w:tr>
      <w:tr w:rsidR="00A909A0" w:rsidRPr="00206B14" w:rsidTr="00A909A0">
        <w:trPr>
          <w:trHeight w:val="780"/>
        </w:trPr>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活動費</w:t>
            </w:r>
          </w:p>
        </w:tc>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全日</w:t>
            </w:r>
          </w:p>
        </w:tc>
        <w:tc>
          <w:tcPr>
            <w:tcW w:w="1569"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1200</w:t>
            </w:r>
          </w:p>
        </w:tc>
        <w:tc>
          <w:tcPr>
            <w:tcW w:w="3342" w:type="dxa"/>
            <w:vMerge/>
          </w:tcPr>
          <w:p w:rsidR="00A909A0" w:rsidRPr="00206B14" w:rsidRDefault="00A909A0">
            <w:pPr>
              <w:rPr>
                <w:rFonts w:ascii="華康儷楷書" w:eastAsia="華康儷楷書"/>
                <w:sz w:val="28"/>
                <w:szCs w:val="28"/>
              </w:rPr>
            </w:pPr>
          </w:p>
        </w:tc>
      </w:tr>
      <w:tr w:rsidR="00A909A0" w:rsidRPr="00206B14" w:rsidTr="006C2B47">
        <w:trPr>
          <w:trHeight w:val="660"/>
        </w:trPr>
        <w:tc>
          <w:tcPr>
            <w:tcW w:w="1609" w:type="dxa"/>
            <w:vMerge/>
          </w:tcPr>
          <w:p w:rsidR="00A909A0" w:rsidRPr="00206B14" w:rsidRDefault="00A909A0">
            <w:pPr>
              <w:rPr>
                <w:rFonts w:ascii="華康儷楷書" w:eastAsia="華康儷楷書"/>
                <w:sz w:val="28"/>
                <w:szCs w:val="28"/>
              </w:rPr>
            </w:pPr>
          </w:p>
        </w:tc>
        <w:tc>
          <w:tcPr>
            <w:tcW w:w="1609" w:type="dxa"/>
            <w:vMerge/>
          </w:tcPr>
          <w:p w:rsidR="00A909A0" w:rsidRPr="00206B14" w:rsidRDefault="00A909A0">
            <w:pPr>
              <w:rPr>
                <w:rFonts w:ascii="華康儷楷書" w:eastAsia="華康儷楷書"/>
                <w:sz w:val="28"/>
                <w:szCs w:val="28"/>
              </w:rPr>
            </w:pPr>
          </w:p>
        </w:tc>
        <w:tc>
          <w:tcPr>
            <w:tcW w:w="938" w:type="dxa"/>
          </w:tcPr>
          <w:p w:rsidR="00A909A0" w:rsidRDefault="00A909A0" w:rsidP="00A909A0">
            <w:pPr>
              <w:rPr>
                <w:rFonts w:ascii="華康儷楷書" w:eastAsia="華康儷楷書"/>
                <w:sz w:val="28"/>
                <w:szCs w:val="28"/>
              </w:rPr>
            </w:pPr>
            <w:r>
              <w:rPr>
                <w:rFonts w:ascii="華康儷楷書" w:eastAsia="華康儷楷書" w:hint="eastAsia"/>
                <w:sz w:val="28"/>
                <w:szCs w:val="28"/>
              </w:rPr>
              <w:t>半日</w:t>
            </w:r>
          </w:p>
        </w:tc>
        <w:tc>
          <w:tcPr>
            <w:tcW w:w="1569" w:type="dxa"/>
          </w:tcPr>
          <w:p w:rsidR="00A909A0" w:rsidRDefault="00A909A0" w:rsidP="00A909A0">
            <w:pPr>
              <w:rPr>
                <w:rFonts w:ascii="華康儷楷書" w:eastAsia="華康儷楷書"/>
                <w:sz w:val="28"/>
                <w:szCs w:val="28"/>
              </w:rPr>
            </w:pPr>
            <w:r>
              <w:rPr>
                <w:rFonts w:ascii="華康儷楷書" w:eastAsia="華康儷楷書" w:hint="eastAsia"/>
                <w:sz w:val="28"/>
                <w:szCs w:val="28"/>
              </w:rPr>
              <w:t>600</w:t>
            </w:r>
          </w:p>
        </w:tc>
        <w:tc>
          <w:tcPr>
            <w:tcW w:w="3342" w:type="dxa"/>
            <w:vMerge/>
          </w:tcPr>
          <w:p w:rsidR="00A909A0" w:rsidRPr="00206B14" w:rsidRDefault="00A909A0">
            <w:pPr>
              <w:rPr>
                <w:rFonts w:ascii="華康儷楷書" w:eastAsia="華康儷楷書"/>
                <w:sz w:val="28"/>
                <w:szCs w:val="28"/>
              </w:rPr>
            </w:pPr>
          </w:p>
        </w:tc>
      </w:tr>
      <w:tr w:rsidR="00A909A0" w:rsidRPr="00206B14" w:rsidTr="00A909A0">
        <w:trPr>
          <w:trHeight w:val="888"/>
        </w:trPr>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午餐費</w:t>
            </w:r>
          </w:p>
        </w:tc>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全日</w:t>
            </w:r>
          </w:p>
        </w:tc>
        <w:tc>
          <w:tcPr>
            <w:tcW w:w="1569"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900</w:t>
            </w:r>
          </w:p>
        </w:tc>
        <w:tc>
          <w:tcPr>
            <w:tcW w:w="3342" w:type="dxa"/>
            <w:vMerge/>
          </w:tcPr>
          <w:p w:rsidR="00A909A0" w:rsidRPr="00206B14" w:rsidRDefault="00A909A0">
            <w:pPr>
              <w:rPr>
                <w:rFonts w:ascii="華康儷楷書" w:eastAsia="華康儷楷書"/>
                <w:sz w:val="28"/>
                <w:szCs w:val="28"/>
              </w:rPr>
            </w:pPr>
          </w:p>
        </w:tc>
      </w:tr>
      <w:tr w:rsidR="00A909A0" w:rsidRPr="00206B14" w:rsidTr="006C2B47">
        <w:trPr>
          <w:trHeight w:val="540"/>
        </w:trPr>
        <w:tc>
          <w:tcPr>
            <w:tcW w:w="1609" w:type="dxa"/>
            <w:vMerge/>
          </w:tcPr>
          <w:p w:rsidR="00A909A0" w:rsidRPr="00206B14" w:rsidRDefault="00A909A0">
            <w:pPr>
              <w:rPr>
                <w:rFonts w:ascii="華康儷楷書" w:eastAsia="華康儷楷書"/>
                <w:sz w:val="28"/>
                <w:szCs w:val="28"/>
              </w:rPr>
            </w:pPr>
          </w:p>
        </w:tc>
        <w:tc>
          <w:tcPr>
            <w:tcW w:w="1609" w:type="dxa"/>
            <w:vMerge/>
          </w:tcPr>
          <w:p w:rsidR="00A909A0" w:rsidRPr="00206B14" w:rsidRDefault="00A909A0">
            <w:pPr>
              <w:rPr>
                <w:rFonts w:ascii="華康儷楷書" w:eastAsia="華康儷楷書"/>
                <w:sz w:val="28"/>
                <w:szCs w:val="28"/>
              </w:rPr>
            </w:pPr>
          </w:p>
        </w:tc>
        <w:tc>
          <w:tcPr>
            <w:tcW w:w="938" w:type="dxa"/>
          </w:tcPr>
          <w:p w:rsidR="00A909A0" w:rsidRDefault="00A909A0" w:rsidP="00A909A0">
            <w:pPr>
              <w:rPr>
                <w:rFonts w:ascii="華康儷楷書" w:eastAsia="華康儷楷書"/>
                <w:sz w:val="28"/>
                <w:szCs w:val="28"/>
              </w:rPr>
            </w:pPr>
            <w:r>
              <w:rPr>
                <w:rFonts w:ascii="華康儷楷書" w:eastAsia="華康儷楷書" w:hint="eastAsia"/>
                <w:sz w:val="28"/>
                <w:szCs w:val="28"/>
              </w:rPr>
              <w:t>半日</w:t>
            </w:r>
          </w:p>
        </w:tc>
        <w:tc>
          <w:tcPr>
            <w:tcW w:w="1569" w:type="dxa"/>
          </w:tcPr>
          <w:p w:rsidR="00A909A0" w:rsidRDefault="00A909A0" w:rsidP="00A909A0">
            <w:pPr>
              <w:rPr>
                <w:rFonts w:ascii="華康儷楷書" w:eastAsia="華康儷楷書"/>
                <w:sz w:val="28"/>
                <w:szCs w:val="28"/>
              </w:rPr>
            </w:pPr>
            <w:r>
              <w:rPr>
                <w:rFonts w:ascii="華康儷楷書" w:eastAsia="華康儷楷書" w:hint="eastAsia"/>
                <w:sz w:val="28"/>
                <w:szCs w:val="28"/>
              </w:rPr>
              <w:t>900</w:t>
            </w:r>
          </w:p>
        </w:tc>
        <w:tc>
          <w:tcPr>
            <w:tcW w:w="3342" w:type="dxa"/>
            <w:vMerge/>
          </w:tcPr>
          <w:p w:rsidR="00A909A0" w:rsidRPr="00206B14" w:rsidRDefault="00A909A0">
            <w:pPr>
              <w:rPr>
                <w:rFonts w:ascii="華康儷楷書" w:eastAsia="華康儷楷書"/>
                <w:sz w:val="28"/>
                <w:szCs w:val="28"/>
              </w:rPr>
            </w:pPr>
          </w:p>
        </w:tc>
      </w:tr>
      <w:tr w:rsidR="00A909A0" w:rsidRPr="00206B14" w:rsidTr="00A909A0">
        <w:trPr>
          <w:trHeight w:val="900"/>
        </w:trPr>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點心費</w:t>
            </w:r>
          </w:p>
        </w:tc>
        <w:tc>
          <w:tcPr>
            <w:tcW w:w="1609" w:type="dxa"/>
            <w:vMerge w:val="restart"/>
          </w:tcPr>
          <w:p w:rsidR="00A909A0" w:rsidRPr="00206B14" w:rsidRDefault="00A909A0">
            <w:pPr>
              <w:rPr>
                <w:rFonts w:ascii="華康儷楷書" w:eastAsia="華康儷楷書"/>
                <w:sz w:val="28"/>
                <w:szCs w:val="28"/>
              </w:rPr>
            </w:pPr>
            <w:r w:rsidRPr="00206B14">
              <w:rPr>
                <w:rFonts w:ascii="華康儷楷書" w:eastAsia="華康儷楷書" w:hint="eastAsia"/>
                <w:sz w:val="28"/>
                <w:szCs w:val="28"/>
              </w:rPr>
              <w:t>月</w:t>
            </w:r>
          </w:p>
        </w:tc>
        <w:tc>
          <w:tcPr>
            <w:tcW w:w="938"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全日</w:t>
            </w:r>
          </w:p>
        </w:tc>
        <w:tc>
          <w:tcPr>
            <w:tcW w:w="1569" w:type="dxa"/>
          </w:tcPr>
          <w:p w:rsidR="00A909A0" w:rsidRPr="00206B14" w:rsidRDefault="00A909A0">
            <w:pPr>
              <w:rPr>
                <w:rFonts w:ascii="華康儷楷書" w:eastAsia="華康儷楷書"/>
                <w:sz w:val="28"/>
                <w:szCs w:val="28"/>
              </w:rPr>
            </w:pPr>
            <w:r>
              <w:rPr>
                <w:rFonts w:ascii="華康儷楷書" w:eastAsia="華康儷楷書" w:hint="eastAsia"/>
                <w:sz w:val="28"/>
                <w:szCs w:val="28"/>
              </w:rPr>
              <w:t>1200</w:t>
            </w:r>
          </w:p>
        </w:tc>
        <w:tc>
          <w:tcPr>
            <w:tcW w:w="3342" w:type="dxa"/>
            <w:vMerge/>
          </w:tcPr>
          <w:p w:rsidR="00A909A0" w:rsidRPr="00206B14" w:rsidRDefault="00A909A0">
            <w:pPr>
              <w:rPr>
                <w:rFonts w:ascii="華康儷楷書" w:eastAsia="華康儷楷書"/>
                <w:sz w:val="28"/>
                <w:szCs w:val="28"/>
              </w:rPr>
            </w:pPr>
          </w:p>
        </w:tc>
      </w:tr>
      <w:tr w:rsidR="00A909A0" w:rsidRPr="00206B14" w:rsidTr="006C2B47">
        <w:trPr>
          <w:trHeight w:val="552"/>
        </w:trPr>
        <w:tc>
          <w:tcPr>
            <w:tcW w:w="1609" w:type="dxa"/>
            <w:vMerge/>
          </w:tcPr>
          <w:p w:rsidR="00A909A0" w:rsidRPr="00206B14" w:rsidRDefault="00A909A0">
            <w:pPr>
              <w:rPr>
                <w:rFonts w:ascii="華康儷楷書" w:eastAsia="華康儷楷書"/>
                <w:sz w:val="28"/>
                <w:szCs w:val="28"/>
              </w:rPr>
            </w:pPr>
          </w:p>
        </w:tc>
        <w:tc>
          <w:tcPr>
            <w:tcW w:w="1609" w:type="dxa"/>
            <w:vMerge/>
          </w:tcPr>
          <w:p w:rsidR="00A909A0" w:rsidRPr="00206B14" w:rsidRDefault="00A909A0">
            <w:pPr>
              <w:rPr>
                <w:rFonts w:ascii="華康儷楷書" w:eastAsia="華康儷楷書"/>
                <w:sz w:val="28"/>
                <w:szCs w:val="28"/>
              </w:rPr>
            </w:pPr>
          </w:p>
        </w:tc>
        <w:tc>
          <w:tcPr>
            <w:tcW w:w="938" w:type="dxa"/>
          </w:tcPr>
          <w:p w:rsidR="00A909A0" w:rsidRDefault="00A909A0" w:rsidP="00A909A0">
            <w:pPr>
              <w:rPr>
                <w:rFonts w:ascii="華康儷楷書" w:eastAsia="華康儷楷書"/>
                <w:sz w:val="28"/>
                <w:szCs w:val="28"/>
              </w:rPr>
            </w:pPr>
            <w:r>
              <w:rPr>
                <w:rFonts w:ascii="華康儷楷書" w:eastAsia="華康儷楷書" w:hint="eastAsia"/>
                <w:sz w:val="28"/>
                <w:szCs w:val="28"/>
              </w:rPr>
              <w:t>半日</w:t>
            </w:r>
          </w:p>
        </w:tc>
        <w:tc>
          <w:tcPr>
            <w:tcW w:w="1569" w:type="dxa"/>
          </w:tcPr>
          <w:p w:rsidR="00A909A0" w:rsidRDefault="00A909A0" w:rsidP="00A909A0">
            <w:pPr>
              <w:rPr>
                <w:rFonts w:ascii="華康儷楷書" w:eastAsia="華康儷楷書"/>
                <w:sz w:val="28"/>
                <w:szCs w:val="28"/>
              </w:rPr>
            </w:pPr>
            <w:r>
              <w:rPr>
                <w:rFonts w:ascii="華康儷楷書" w:eastAsia="華康儷楷書" w:hint="eastAsia"/>
                <w:sz w:val="28"/>
                <w:szCs w:val="28"/>
              </w:rPr>
              <w:t>600</w:t>
            </w:r>
          </w:p>
        </w:tc>
        <w:tc>
          <w:tcPr>
            <w:tcW w:w="3342" w:type="dxa"/>
            <w:vMerge/>
          </w:tcPr>
          <w:p w:rsidR="00A909A0" w:rsidRPr="00206B14" w:rsidRDefault="00A909A0">
            <w:pPr>
              <w:rPr>
                <w:rFonts w:ascii="華康儷楷書" w:eastAsia="華康儷楷書"/>
                <w:sz w:val="28"/>
                <w:szCs w:val="28"/>
              </w:rPr>
            </w:pPr>
          </w:p>
        </w:tc>
      </w:tr>
      <w:tr w:rsidR="00511BD3" w:rsidRPr="00206B14" w:rsidTr="006C2B47">
        <w:trPr>
          <w:trHeight w:val="492"/>
        </w:trPr>
        <w:tc>
          <w:tcPr>
            <w:tcW w:w="1609" w:type="dxa"/>
            <w:vMerge w:val="restart"/>
          </w:tcPr>
          <w:p w:rsidR="00511BD3" w:rsidRPr="00206B14" w:rsidRDefault="00511BD3">
            <w:pPr>
              <w:rPr>
                <w:rFonts w:ascii="華康儷楷書" w:eastAsia="華康儷楷書"/>
                <w:sz w:val="28"/>
                <w:szCs w:val="28"/>
              </w:rPr>
            </w:pPr>
            <w:r w:rsidRPr="00206B14">
              <w:rPr>
                <w:rFonts w:ascii="華康儷楷書" w:eastAsia="華康儷楷書" w:hint="eastAsia"/>
                <w:sz w:val="28"/>
                <w:szCs w:val="28"/>
              </w:rPr>
              <w:t>交通費</w:t>
            </w:r>
          </w:p>
        </w:tc>
        <w:tc>
          <w:tcPr>
            <w:tcW w:w="1609" w:type="dxa"/>
          </w:tcPr>
          <w:p w:rsidR="00511BD3" w:rsidRPr="00206B14" w:rsidRDefault="00511BD3">
            <w:pPr>
              <w:rPr>
                <w:rFonts w:ascii="華康儷楷書" w:eastAsia="華康儷楷書"/>
                <w:sz w:val="28"/>
                <w:szCs w:val="28"/>
              </w:rPr>
            </w:pPr>
            <w:r w:rsidRPr="00206B14">
              <w:rPr>
                <w:rFonts w:ascii="華康儷楷書" w:eastAsia="華康儷楷書" w:hint="eastAsia"/>
                <w:sz w:val="28"/>
                <w:szCs w:val="28"/>
              </w:rPr>
              <w:t>單趟/月</w:t>
            </w:r>
          </w:p>
        </w:tc>
        <w:tc>
          <w:tcPr>
            <w:tcW w:w="938"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全日</w:t>
            </w:r>
          </w:p>
        </w:tc>
        <w:tc>
          <w:tcPr>
            <w:tcW w:w="1569"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650</w:t>
            </w:r>
          </w:p>
        </w:tc>
        <w:tc>
          <w:tcPr>
            <w:tcW w:w="3342" w:type="dxa"/>
            <w:vMerge w:val="restart"/>
          </w:tcPr>
          <w:p w:rsidR="00511BD3" w:rsidRPr="00206B14" w:rsidRDefault="00511BD3">
            <w:pPr>
              <w:rPr>
                <w:rFonts w:ascii="華康儷楷書" w:eastAsia="華康儷楷書"/>
                <w:sz w:val="28"/>
                <w:szCs w:val="28"/>
              </w:rPr>
            </w:pPr>
          </w:p>
        </w:tc>
      </w:tr>
      <w:tr w:rsidR="00511BD3" w:rsidRPr="00206B14" w:rsidTr="006C2B47">
        <w:trPr>
          <w:trHeight w:val="228"/>
        </w:trPr>
        <w:tc>
          <w:tcPr>
            <w:tcW w:w="1609" w:type="dxa"/>
            <w:vMerge/>
          </w:tcPr>
          <w:p w:rsidR="00511BD3" w:rsidRPr="00206B14" w:rsidRDefault="00511BD3">
            <w:pPr>
              <w:rPr>
                <w:rFonts w:ascii="華康儷楷書" w:eastAsia="華康儷楷書"/>
                <w:sz w:val="28"/>
                <w:szCs w:val="28"/>
              </w:rPr>
            </w:pPr>
          </w:p>
        </w:tc>
        <w:tc>
          <w:tcPr>
            <w:tcW w:w="1609" w:type="dxa"/>
          </w:tcPr>
          <w:p w:rsidR="00511BD3" w:rsidRPr="00206B14" w:rsidRDefault="00511BD3">
            <w:pPr>
              <w:rPr>
                <w:rFonts w:ascii="華康儷楷書" w:eastAsia="華康儷楷書"/>
                <w:sz w:val="28"/>
                <w:szCs w:val="28"/>
              </w:rPr>
            </w:pPr>
            <w:r w:rsidRPr="00206B14">
              <w:rPr>
                <w:rFonts w:ascii="華康儷楷書" w:eastAsia="華康儷楷書" w:hint="eastAsia"/>
                <w:sz w:val="28"/>
                <w:szCs w:val="28"/>
              </w:rPr>
              <w:t>雙趟/月</w:t>
            </w:r>
          </w:p>
        </w:tc>
        <w:tc>
          <w:tcPr>
            <w:tcW w:w="938"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全日</w:t>
            </w:r>
          </w:p>
        </w:tc>
        <w:tc>
          <w:tcPr>
            <w:tcW w:w="1569" w:type="dxa"/>
          </w:tcPr>
          <w:p w:rsidR="00511BD3" w:rsidRPr="00206B14" w:rsidRDefault="00511BD3">
            <w:pPr>
              <w:rPr>
                <w:rFonts w:ascii="華康儷楷書" w:eastAsia="華康儷楷書"/>
                <w:sz w:val="28"/>
                <w:szCs w:val="28"/>
              </w:rPr>
            </w:pPr>
            <w:r>
              <w:rPr>
                <w:rFonts w:ascii="華康儷楷書" w:eastAsia="華康儷楷書" w:hint="eastAsia"/>
                <w:sz w:val="28"/>
                <w:szCs w:val="28"/>
              </w:rPr>
              <w:t>1300</w:t>
            </w:r>
          </w:p>
        </w:tc>
        <w:tc>
          <w:tcPr>
            <w:tcW w:w="3342" w:type="dxa"/>
            <w:vMerge/>
          </w:tcPr>
          <w:p w:rsidR="00511BD3" w:rsidRPr="00206B14" w:rsidRDefault="00511BD3">
            <w:pPr>
              <w:rPr>
                <w:rFonts w:ascii="華康儷楷書" w:eastAsia="華康儷楷書"/>
                <w:sz w:val="28"/>
                <w:szCs w:val="28"/>
              </w:rPr>
            </w:pPr>
          </w:p>
        </w:tc>
      </w:tr>
    </w:tbl>
    <w:p w:rsidR="0035357E" w:rsidRDefault="0035357E"/>
    <w:sectPr w:rsidR="0035357E" w:rsidSect="00A909A0">
      <w:pgSz w:w="11906" w:h="16838"/>
      <w:pgMar w:top="1440" w:right="1800" w:bottom="1135"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3248" w:rsidRDefault="00423248" w:rsidP="00423248">
      <w:r>
        <w:separator/>
      </w:r>
    </w:p>
  </w:endnote>
  <w:endnote w:type="continuationSeparator" w:id="0">
    <w:p w:rsidR="00423248" w:rsidRDefault="00423248" w:rsidP="00423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儷楷書">
    <w:panose1 w:val="03000509000000000000"/>
    <w:charset w:val="88"/>
    <w:family w:val="script"/>
    <w:pitch w:val="fixed"/>
    <w:sig w:usb0="80000001" w:usb1="28091800" w:usb2="00000016"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3248" w:rsidRDefault="00423248" w:rsidP="00423248">
      <w:r>
        <w:separator/>
      </w:r>
    </w:p>
  </w:footnote>
  <w:footnote w:type="continuationSeparator" w:id="0">
    <w:p w:rsidR="00423248" w:rsidRDefault="00423248" w:rsidP="00423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57E"/>
    <w:rsid w:val="00206B14"/>
    <w:rsid w:val="0035357E"/>
    <w:rsid w:val="0035729F"/>
    <w:rsid w:val="00423248"/>
    <w:rsid w:val="00511BD3"/>
    <w:rsid w:val="006C2B47"/>
    <w:rsid w:val="00A909A0"/>
    <w:rsid w:val="00F42A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5570251-E877-4095-A36E-9BA52450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3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23248"/>
    <w:pPr>
      <w:tabs>
        <w:tab w:val="center" w:pos="4153"/>
        <w:tab w:val="right" w:pos="8306"/>
      </w:tabs>
      <w:snapToGrid w:val="0"/>
    </w:pPr>
    <w:rPr>
      <w:sz w:val="20"/>
      <w:szCs w:val="20"/>
    </w:rPr>
  </w:style>
  <w:style w:type="character" w:customStyle="1" w:styleId="a5">
    <w:name w:val="頁首 字元"/>
    <w:basedOn w:val="a0"/>
    <w:link w:val="a4"/>
    <w:uiPriority w:val="99"/>
    <w:rsid w:val="00423248"/>
    <w:rPr>
      <w:sz w:val="20"/>
      <w:szCs w:val="20"/>
    </w:rPr>
  </w:style>
  <w:style w:type="paragraph" w:styleId="a6">
    <w:name w:val="footer"/>
    <w:basedOn w:val="a"/>
    <w:link w:val="a7"/>
    <w:uiPriority w:val="99"/>
    <w:unhideWhenUsed/>
    <w:rsid w:val="00423248"/>
    <w:pPr>
      <w:tabs>
        <w:tab w:val="center" w:pos="4153"/>
        <w:tab w:val="right" w:pos="8306"/>
      </w:tabs>
      <w:snapToGrid w:val="0"/>
    </w:pPr>
    <w:rPr>
      <w:sz w:val="20"/>
      <w:szCs w:val="20"/>
    </w:rPr>
  </w:style>
  <w:style w:type="character" w:customStyle="1" w:styleId="a7">
    <w:name w:val="頁尾 字元"/>
    <w:basedOn w:val="a0"/>
    <w:link w:val="a6"/>
    <w:uiPriority w:val="99"/>
    <w:rsid w:val="004232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240</Characters>
  <Application>Microsoft Office Word</Application>
  <DocSecurity>0</DocSecurity>
  <Lines>2</Lines>
  <Paragraphs>1</Paragraphs>
  <ScaleCrop>false</ScaleCrop>
  <Company/>
  <LinksUpToDate>false</LinksUpToDate>
  <CharactersWithSpaces>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3</cp:revision>
  <dcterms:created xsi:type="dcterms:W3CDTF">2021-09-22T04:01:00Z</dcterms:created>
  <dcterms:modified xsi:type="dcterms:W3CDTF">2021-09-22T04:51:00Z</dcterms:modified>
</cp:coreProperties>
</file>